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33" w:rsidRDefault="00D80833" w:rsidP="00D80833">
      <w:pPr>
        <w:pStyle w:val="NormalWeb"/>
      </w:pPr>
      <w:r>
        <w:t>Module 1.  Business Continuity Planning review - Economic Crisis, Physical Crisis, Personnel Crisis, Criminal Crisis, Information Crisis, Reputation Crisis, Natural disasters</w:t>
      </w:r>
    </w:p>
    <w:p w:rsidR="00D80833" w:rsidRDefault="00D80833" w:rsidP="00D80833">
      <w:pPr>
        <w:pStyle w:val="NormalWeb"/>
      </w:pPr>
      <w:r>
        <w:t xml:space="preserve">Module 2. Current challenges for Business survival – </w:t>
      </w:r>
      <w:proofErr w:type="spellStart"/>
      <w:r>
        <w:t>Covid</w:t>
      </w:r>
      <w:proofErr w:type="spellEnd"/>
      <w:r>
        <w:t xml:space="preserve"> 19 and Brexit</w:t>
      </w:r>
    </w:p>
    <w:p w:rsidR="00D80833" w:rsidRDefault="00D80833" w:rsidP="00D80833">
      <w:pPr>
        <w:pStyle w:val="NormalWeb"/>
      </w:pPr>
      <w:r>
        <w:t>Module 3.  Adoption of Risk based thinking – Review of Risk in the ISO 22301</w:t>
      </w:r>
    </w:p>
    <w:p w:rsidR="00D80833" w:rsidRDefault="00D80833" w:rsidP="00D80833">
      <w:pPr>
        <w:pStyle w:val="NormalWeb"/>
      </w:pPr>
      <w:r>
        <w:t>Module 4.  Understand the current forces acting on the business – Context - PESTEL and Porters 5 Forces</w:t>
      </w:r>
    </w:p>
    <w:p w:rsidR="00D80833" w:rsidRDefault="00D80833" w:rsidP="00D80833">
      <w:pPr>
        <w:pStyle w:val="NormalWeb"/>
      </w:pPr>
      <w:r>
        <w:t xml:space="preserve">Module 5. Understand the key business processes to keep the business operational- Business Impact Analysis (BIA), determining your Recovery Time Objective (RTO), Work Recovery Time (WRT) and Maximum Tolerable </w:t>
      </w:r>
      <w:proofErr w:type="gramStart"/>
      <w:r>
        <w:t>Down</w:t>
      </w:r>
      <w:proofErr w:type="gramEnd"/>
      <w:r>
        <w:t xml:space="preserve"> Time (MTD) or (MTO)</w:t>
      </w:r>
    </w:p>
    <w:p w:rsidR="00D80833" w:rsidRDefault="00D80833" w:rsidP="00D80833">
      <w:pPr>
        <w:pStyle w:val="NormalWeb"/>
      </w:pPr>
      <w:r>
        <w:t>Determining Criticality Categories - Functions</w:t>
      </w:r>
    </w:p>
    <w:p w:rsidR="00D80833" w:rsidRDefault="00D80833" w:rsidP="00D80833">
      <w:pPr>
        <w:pStyle w:val="NormalWeb"/>
      </w:pPr>
      <w:r>
        <w:t>Module 6.   Review risk control tools. - FMEA</w:t>
      </w:r>
    </w:p>
    <w:p w:rsidR="00D80833" w:rsidRDefault="00D80833" w:rsidP="00D80833">
      <w:pPr>
        <w:pStyle w:val="NormalWeb"/>
      </w:pPr>
      <w:r>
        <w:t>Module 7.   Understand failure modes that can affect supply distribution to your customers.</w:t>
      </w:r>
    </w:p>
    <w:p w:rsidR="00D80833" w:rsidRDefault="00D80833" w:rsidP="00D80833">
      <w:pPr>
        <w:pStyle w:val="NormalWeb"/>
      </w:pPr>
      <w:r>
        <w:t>Module 8.   Documentation and agreement   of plan – scope, roles and responsibilities, BCM</w:t>
      </w:r>
      <w:proofErr w:type="gramStart"/>
      <w:r>
        <w:t>  Objectives</w:t>
      </w:r>
      <w:proofErr w:type="gramEnd"/>
      <w:r>
        <w:t>, Operation and Performance evaluation</w:t>
      </w:r>
    </w:p>
    <w:p w:rsidR="00D80833" w:rsidRDefault="00D80833" w:rsidP="00D80833">
      <w:pPr>
        <w:pStyle w:val="NormalWeb"/>
      </w:pPr>
      <w:r>
        <w:t>Module 9.   Establishing and implementing business continuity procedures</w:t>
      </w:r>
    </w:p>
    <w:p w:rsidR="00D80833" w:rsidRDefault="00D80833" w:rsidP="00D80833">
      <w:pPr>
        <w:pStyle w:val="NormalWeb"/>
      </w:pPr>
      <w:r>
        <w:t>Module 10. Testing worst case scenarios – Does your plan work.</w:t>
      </w:r>
    </w:p>
    <w:p w:rsidR="00564790" w:rsidRDefault="00564790">
      <w:bookmarkStart w:id="0" w:name="_GoBack"/>
      <w:bookmarkEnd w:id="0"/>
    </w:p>
    <w:sectPr w:rsidR="0056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3"/>
    <w:rsid w:val="00564790"/>
    <w:rsid w:val="00D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60574-D3AC-4700-AD0C-560AF88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2020-09-13T11:52:00Z</dcterms:created>
  <dcterms:modified xsi:type="dcterms:W3CDTF">2020-09-13T11:53:00Z</dcterms:modified>
</cp:coreProperties>
</file>